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F5F0" w14:textId="77777777" w:rsidR="00422B13" w:rsidRDefault="003A628A">
      <w:pPr>
        <w:pStyle w:val="Rubrik1"/>
      </w:pPr>
      <w:r>
        <w:t xml:space="preserve">Mätning av nikotinberoendet – Fagerströms beroendeskala </w:t>
      </w:r>
    </w:p>
    <w:p w14:paraId="3994D4BA" w14:textId="77777777" w:rsidR="00422B13" w:rsidRDefault="003A628A">
      <w:pPr>
        <w:spacing w:after="1"/>
        <w:ind w:right="1766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Beroendeskalan ger svar på om rökaren är högt eller lågt nikotinberoende. Du behöver veta det för att kunna ge råd om rätt dos av nikotinläkemedel. </w:t>
      </w:r>
    </w:p>
    <w:p w14:paraId="1DB1A390" w14:textId="77777777" w:rsidR="00FD5021" w:rsidRDefault="00FD5021">
      <w:pPr>
        <w:spacing w:after="1"/>
        <w:ind w:right="1766"/>
      </w:pPr>
    </w:p>
    <w:tbl>
      <w:tblPr>
        <w:tblStyle w:val="TableGrid"/>
        <w:tblW w:w="7955" w:type="dxa"/>
        <w:tblInd w:w="-23" w:type="dxa"/>
        <w:tblCellMar>
          <w:top w:w="38" w:type="dxa"/>
          <w:left w:w="94" w:type="dxa"/>
          <w:bottom w:w="38" w:type="dxa"/>
          <w:right w:w="83" w:type="dxa"/>
        </w:tblCellMar>
        <w:tblLook w:val="04A0" w:firstRow="1" w:lastRow="0" w:firstColumn="1" w:lastColumn="0" w:noHBand="0" w:noVBand="1"/>
      </w:tblPr>
      <w:tblGrid>
        <w:gridCol w:w="3728"/>
        <w:gridCol w:w="1856"/>
        <w:gridCol w:w="747"/>
        <w:gridCol w:w="1624"/>
      </w:tblGrid>
      <w:tr w:rsidR="00422B13" w14:paraId="368F407E" w14:textId="77777777">
        <w:trPr>
          <w:trHeight w:val="351"/>
        </w:trPr>
        <w:tc>
          <w:tcPr>
            <w:tcW w:w="38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DC836F" w14:textId="77777777" w:rsidR="00422B13" w:rsidRDefault="003A628A" w:rsidP="00FD5021">
            <w:pPr>
              <w:pStyle w:val="Ingetavstnd"/>
            </w:pPr>
            <w:r>
              <w:t>Frågor</w:t>
            </w:r>
          </w:p>
        </w:tc>
        <w:tc>
          <w:tcPr>
            <w:tcW w:w="189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AB150A" w14:textId="77777777" w:rsidR="00422B13" w:rsidRDefault="003A628A" w:rsidP="00FD5021">
            <w:pPr>
              <w:pStyle w:val="Ingetavstnd"/>
            </w:pPr>
            <w:r>
              <w:t>Svar</w:t>
            </w:r>
          </w:p>
        </w:tc>
        <w:tc>
          <w:tcPr>
            <w:tcW w:w="7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52E0B2" w14:textId="77777777" w:rsidR="00422B13" w:rsidRDefault="003A628A" w:rsidP="00FD5021">
            <w:pPr>
              <w:pStyle w:val="Ingetavstnd"/>
            </w:pPr>
            <w:r>
              <w:t>Poäng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82F21E" w14:textId="77777777" w:rsidR="00422B13" w:rsidRDefault="003A628A" w:rsidP="00FD5021">
            <w:pPr>
              <w:pStyle w:val="Ingetavstnd"/>
            </w:pPr>
            <w:r>
              <w:t>Poängberäkning</w:t>
            </w:r>
          </w:p>
        </w:tc>
      </w:tr>
      <w:tr w:rsidR="00422B13" w14:paraId="7279C12B" w14:textId="77777777" w:rsidTr="00FD5021">
        <w:trPr>
          <w:trHeight w:val="281"/>
        </w:trPr>
        <w:tc>
          <w:tcPr>
            <w:tcW w:w="385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30A9E237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1. Hur många cigaretter per dag röker du?</w:t>
            </w:r>
          </w:p>
        </w:tc>
        <w:tc>
          <w:tcPr>
            <w:tcW w:w="1899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0058138D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Upp till 15</w:t>
            </w:r>
          </w:p>
        </w:tc>
        <w:tc>
          <w:tcPr>
            <w:tcW w:w="74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4DF2CB35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766A98ED" w14:textId="77777777" w:rsidR="00422B13" w:rsidRDefault="00422B13" w:rsidP="00FD5021">
            <w:pPr>
              <w:pStyle w:val="Ingetavstnd"/>
            </w:pPr>
          </w:p>
        </w:tc>
      </w:tr>
      <w:tr w:rsidR="00422B13" w14:paraId="2CF1216A" w14:textId="77777777">
        <w:trPr>
          <w:trHeight w:val="260"/>
        </w:trPr>
        <w:tc>
          <w:tcPr>
            <w:tcW w:w="385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3F47F3D" w14:textId="77777777" w:rsidR="00422B13" w:rsidRDefault="00422B13" w:rsidP="00FD5021">
            <w:pPr>
              <w:pStyle w:val="Ingetavstnd"/>
            </w:pPr>
          </w:p>
        </w:tc>
        <w:tc>
          <w:tcPr>
            <w:tcW w:w="1899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5C2214D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16–24</w:t>
            </w:r>
          </w:p>
        </w:tc>
        <w:tc>
          <w:tcPr>
            <w:tcW w:w="748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3844E27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5B71D70" w14:textId="77777777" w:rsidR="00422B13" w:rsidRDefault="00422B13" w:rsidP="00FD5021">
            <w:pPr>
              <w:pStyle w:val="Ingetavstnd"/>
            </w:pPr>
          </w:p>
        </w:tc>
      </w:tr>
      <w:tr w:rsidR="00422B13" w14:paraId="436D1C9E" w14:textId="77777777" w:rsidTr="00FD5021">
        <w:trPr>
          <w:trHeight w:val="280"/>
        </w:trPr>
        <w:tc>
          <w:tcPr>
            <w:tcW w:w="385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9B9D2D" w14:textId="77777777" w:rsidR="00422B13" w:rsidRDefault="00422B13" w:rsidP="00FD5021">
            <w:pPr>
              <w:pStyle w:val="Ingetavstnd"/>
            </w:pPr>
          </w:p>
        </w:tc>
        <w:tc>
          <w:tcPr>
            <w:tcW w:w="1899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E98DA2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25 eller fler</w:t>
            </w:r>
          </w:p>
        </w:tc>
        <w:tc>
          <w:tcPr>
            <w:tcW w:w="74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EB41DE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4A9619" w14:textId="77777777" w:rsidR="00422B13" w:rsidRDefault="00422B13" w:rsidP="00FD5021">
            <w:pPr>
              <w:pStyle w:val="Ingetavstnd"/>
            </w:pPr>
          </w:p>
        </w:tc>
      </w:tr>
      <w:tr w:rsidR="00422B13" w14:paraId="64F35A60" w14:textId="77777777">
        <w:trPr>
          <w:trHeight w:val="382"/>
        </w:trPr>
        <w:tc>
          <w:tcPr>
            <w:tcW w:w="385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4BEFA394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 xml:space="preserve">2. Hur lång tid efter uppvaknandet </w:t>
            </w:r>
          </w:p>
        </w:tc>
        <w:tc>
          <w:tcPr>
            <w:tcW w:w="1899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436337DC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Inom 30 minuter</w:t>
            </w:r>
          </w:p>
        </w:tc>
        <w:tc>
          <w:tcPr>
            <w:tcW w:w="74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5062DD9E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7BDCE969" w14:textId="77777777" w:rsidR="00422B13" w:rsidRDefault="00422B13" w:rsidP="00FD5021">
            <w:pPr>
              <w:pStyle w:val="Ingetavstnd"/>
            </w:pPr>
          </w:p>
        </w:tc>
      </w:tr>
      <w:tr w:rsidR="00422B13" w14:paraId="11C3D0D7" w14:textId="77777777">
        <w:trPr>
          <w:trHeight w:val="359"/>
        </w:trPr>
        <w:tc>
          <w:tcPr>
            <w:tcW w:w="385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DF112E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röker du dagens första cigarett?</w:t>
            </w:r>
          </w:p>
        </w:tc>
        <w:tc>
          <w:tcPr>
            <w:tcW w:w="1899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A2F8AA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Senare än 30 minuter</w:t>
            </w:r>
          </w:p>
        </w:tc>
        <w:tc>
          <w:tcPr>
            <w:tcW w:w="74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2A5B44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FBFA72" w14:textId="77777777" w:rsidR="00422B13" w:rsidRDefault="00422B13" w:rsidP="00FD5021">
            <w:pPr>
              <w:pStyle w:val="Ingetavstnd"/>
            </w:pPr>
          </w:p>
        </w:tc>
      </w:tr>
      <w:tr w:rsidR="00422B13" w14:paraId="3FC5F6B8" w14:textId="77777777">
        <w:trPr>
          <w:trHeight w:val="421"/>
        </w:trPr>
        <w:tc>
          <w:tcPr>
            <w:tcW w:w="385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202F9163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3. Röker du mera på morgonen än</w:t>
            </w:r>
          </w:p>
        </w:tc>
        <w:tc>
          <w:tcPr>
            <w:tcW w:w="1899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5BE94F2A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74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208EF40C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27353884" w14:textId="77777777" w:rsidR="00422B13" w:rsidRDefault="00422B13" w:rsidP="00FD5021">
            <w:pPr>
              <w:pStyle w:val="Ingetavstnd"/>
            </w:pPr>
          </w:p>
        </w:tc>
      </w:tr>
      <w:tr w:rsidR="00422B13" w14:paraId="05AE92C7" w14:textId="77777777">
        <w:trPr>
          <w:trHeight w:val="374"/>
        </w:trPr>
        <w:tc>
          <w:tcPr>
            <w:tcW w:w="385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96D7B9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under resten av dygnet?</w:t>
            </w:r>
          </w:p>
        </w:tc>
        <w:tc>
          <w:tcPr>
            <w:tcW w:w="1899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DE96BE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Nej</w:t>
            </w:r>
          </w:p>
        </w:tc>
        <w:tc>
          <w:tcPr>
            <w:tcW w:w="74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49DC41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936C4C" w14:textId="77777777" w:rsidR="00422B13" w:rsidRDefault="00422B13" w:rsidP="00FD5021">
            <w:pPr>
              <w:pStyle w:val="Ingetavstnd"/>
            </w:pPr>
          </w:p>
        </w:tc>
      </w:tr>
      <w:tr w:rsidR="00422B13" w14:paraId="1DE20638" w14:textId="77777777">
        <w:trPr>
          <w:trHeight w:val="406"/>
        </w:trPr>
        <w:tc>
          <w:tcPr>
            <w:tcW w:w="385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154196D1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4. Vilken nikotinhalt innehåller ditt</w:t>
            </w:r>
          </w:p>
        </w:tc>
        <w:tc>
          <w:tcPr>
            <w:tcW w:w="1899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10437E16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Upp till 0,8 mg</w:t>
            </w:r>
          </w:p>
        </w:tc>
        <w:tc>
          <w:tcPr>
            <w:tcW w:w="74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0848C147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6A2B6581" w14:textId="77777777" w:rsidR="00422B13" w:rsidRDefault="00422B13" w:rsidP="00FD5021">
            <w:pPr>
              <w:pStyle w:val="Ingetavstnd"/>
            </w:pPr>
          </w:p>
        </w:tc>
      </w:tr>
      <w:tr w:rsidR="00422B13" w14:paraId="08DD0CDB" w14:textId="77777777">
        <w:trPr>
          <w:trHeight w:val="260"/>
        </w:trPr>
        <w:tc>
          <w:tcPr>
            <w:tcW w:w="385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3154B98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cigarettmärke?</w:t>
            </w:r>
          </w:p>
        </w:tc>
        <w:tc>
          <w:tcPr>
            <w:tcW w:w="1899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301B100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0,9–1,2 mg</w:t>
            </w:r>
          </w:p>
        </w:tc>
        <w:tc>
          <w:tcPr>
            <w:tcW w:w="748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2F04257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62DDF51" w14:textId="77777777" w:rsidR="00422B13" w:rsidRDefault="00422B13" w:rsidP="00FD5021">
            <w:pPr>
              <w:pStyle w:val="Ingetavstnd"/>
            </w:pPr>
          </w:p>
        </w:tc>
      </w:tr>
      <w:tr w:rsidR="00422B13" w14:paraId="537B0C3D" w14:textId="77777777">
        <w:trPr>
          <w:trHeight w:val="390"/>
        </w:trPr>
        <w:tc>
          <w:tcPr>
            <w:tcW w:w="385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42ECA6" w14:textId="77777777" w:rsidR="00422B13" w:rsidRDefault="00422B13" w:rsidP="00FD5021">
            <w:pPr>
              <w:pStyle w:val="Ingetavstnd"/>
            </w:pPr>
          </w:p>
        </w:tc>
        <w:tc>
          <w:tcPr>
            <w:tcW w:w="1899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7D73E5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1,3 mg eller mer</w:t>
            </w:r>
          </w:p>
        </w:tc>
        <w:tc>
          <w:tcPr>
            <w:tcW w:w="74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D3FEFE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EA3835" w14:textId="77777777" w:rsidR="00422B13" w:rsidRDefault="00422B13" w:rsidP="00FD5021">
            <w:pPr>
              <w:pStyle w:val="Ingetavstnd"/>
            </w:pPr>
          </w:p>
        </w:tc>
      </w:tr>
      <w:tr w:rsidR="00422B13" w14:paraId="449B5BC2" w14:textId="77777777">
        <w:trPr>
          <w:trHeight w:val="390"/>
        </w:trPr>
        <w:tc>
          <w:tcPr>
            <w:tcW w:w="385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329168D6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5. Har du svårt att låta bli att röka i situationer</w:t>
            </w:r>
          </w:p>
        </w:tc>
        <w:tc>
          <w:tcPr>
            <w:tcW w:w="1899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0F6FAA12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74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49DC1D3A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1C5A05C0" w14:textId="77777777" w:rsidR="00422B13" w:rsidRDefault="00422B13" w:rsidP="00FD5021">
            <w:pPr>
              <w:pStyle w:val="Ingetavstnd"/>
            </w:pPr>
          </w:p>
        </w:tc>
      </w:tr>
      <w:tr w:rsidR="00422B13" w14:paraId="46876CCF" w14:textId="77777777">
        <w:trPr>
          <w:trHeight w:val="396"/>
        </w:trPr>
        <w:tc>
          <w:tcPr>
            <w:tcW w:w="385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1C067C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där rökning ej är tillåten, tex bio, teater?</w:t>
            </w:r>
          </w:p>
        </w:tc>
        <w:tc>
          <w:tcPr>
            <w:tcW w:w="1899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3170D4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Nej</w:t>
            </w:r>
          </w:p>
        </w:tc>
        <w:tc>
          <w:tcPr>
            <w:tcW w:w="74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C24E2E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3E1A66" w14:textId="77777777" w:rsidR="00422B13" w:rsidRDefault="00422B13" w:rsidP="00FD5021">
            <w:pPr>
              <w:pStyle w:val="Ingetavstnd"/>
            </w:pPr>
          </w:p>
        </w:tc>
      </w:tr>
      <w:tr w:rsidR="00422B13" w14:paraId="3DC51516" w14:textId="77777777">
        <w:trPr>
          <w:trHeight w:val="384"/>
        </w:trPr>
        <w:tc>
          <w:tcPr>
            <w:tcW w:w="385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54660C0E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 xml:space="preserve">6. Röker du om du är så sjuk att du </w:t>
            </w:r>
          </w:p>
        </w:tc>
        <w:tc>
          <w:tcPr>
            <w:tcW w:w="1899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69E945A2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Ja</w:t>
            </w:r>
          </w:p>
        </w:tc>
        <w:tc>
          <w:tcPr>
            <w:tcW w:w="74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35213BCF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57003383" w14:textId="77777777" w:rsidR="00422B13" w:rsidRDefault="00422B13" w:rsidP="00FD5021">
            <w:pPr>
              <w:pStyle w:val="Ingetavstnd"/>
            </w:pPr>
          </w:p>
        </w:tc>
      </w:tr>
      <w:tr w:rsidR="00422B13" w14:paraId="3AC31C02" w14:textId="77777777">
        <w:trPr>
          <w:trHeight w:val="335"/>
        </w:trPr>
        <w:tc>
          <w:tcPr>
            <w:tcW w:w="385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C6C76E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åtminstone tidvis är sängliggande?</w:t>
            </w:r>
          </w:p>
        </w:tc>
        <w:tc>
          <w:tcPr>
            <w:tcW w:w="1899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DDAA05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Nej</w:t>
            </w:r>
          </w:p>
        </w:tc>
        <w:tc>
          <w:tcPr>
            <w:tcW w:w="74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D03A3D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570763" w14:textId="77777777" w:rsidR="00422B13" w:rsidRDefault="00422B13" w:rsidP="00FD5021">
            <w:pPr>
              <w:pStyle w:val="Ingetavstnd"/>
            </w:pPr>
          </w:p>
        </w:tc>
      </w:tr>
      <w:tr w:rsidR="00422B13" w14:paraId="2D22230A" w14:textId="77777777">
        <w:trPr>
          <w:trHeight w:val="445"/>
        </w:trPr>
        <w:tc>
          <w:tcPr>
            <w:tcW w:w="385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6A1657A9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7. Vilken eller vilka cigaretter är svårast</w:t>
            </w:r>
          </w:p>
        </w:tc>
        <w:tc>
          <w:tcPr>
            <w:tcW w:w="1899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762DCD8D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 xml:space="preserve">Den första på </w:t>
            </w:r>
          </w:p>
        </w:tc>
        <w:tc>
          <w:tcPr>
            <w:tcW w:w="74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56338E49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12E66E4C" w14:textId="77777777" w:rsidR="00422B13" w:rsidRDefault="00422B13" w:rsidP="00FD5021">
            <w:pPr>
              <w:pStyle w:val="Ingetavstnd"/>
            </w:pPr>
          </w:p>
        </w:tc>
      </w:tr>
      <w:tr w:rsidR="00422B13" w14:paraId="71F61CA6" w14:textId="77777777">
        <w:trPr>
          <w:trHeight w:val="622"/>
        </w:trPr>
        <w:tc>
          <w:tcPr>
            <w:tcW w:w="385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A710C6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att undvara?</w:t>
            </w:r>
          </w:p>
        </w:tc>
        <w:tc>
          <w:tcPr>
            <w:tcW w:w="1899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3B431C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morgonen</w:t>
            </w:r>
          </w:p>
          <w:p w14:paraId="698A7870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Någon annan</w:t>
            </w:r>
          </w:p>
        </w:tc>
        <w:tc>
          <w:tcPr>
            <w:tcW w:w="74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03B56C7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7CCDF5" w14:textId="77777777" w:rsidR="00422B13" w:rsidRDefault="00422B13" w:rsidP="00FD5021">
            <w:pPr>
              <w:pStyle w:val="Ingetavstnd"/>
            </w:pPr>
          </w:p>
        </w:tc>
      </w:tr>
      <w:tr w:rsidR="00422B13" w14:paraId="0E5F229E" w14:textId="77777777">
        <w:trPr>
          <w:trHeight w:val="418"/>
        </w:trPr>
        <w:tc>
          <w:tcPr>
            <w:tcW w:w="385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09B60312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8. Drar du halsbloss?</w:t>
            </w:r>
          </w:p>
        </w:tc>
        <w:tc>
          <w:tcPr>
            <w:tcW w:w="1899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26A07945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Alltid</w:t>
            </w:r>
          </w:p>
        </w:tc>
        <w:tc>
          <w:tcPr>
            <w:tcW w:w="74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75591A97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8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765DFA7A" w14:textId="77777777" w:rsidR="00422B13" w:rsidRDefault="00422B13" w:rsidP="00FD5021">
            <w:pPr>
              <w:pStyle w:val="Ingetavstnd"/>
            </w:pPr>
          </w:p>
        </w:tc>
      </w:tr>
      <w:tr w:rsidR="00422B13" w14:paraId="7E47D01A" w14:textId="77777777" w:rsidTr="00FD5021">
        <w:trPr>
          <w:trHeight w:val="367"/>
        </w:trPr>
        <w:tc>
          <w:tcPr>
            <w:tcW w:w="3850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2BFCA75" w14:textId="77777777" w:rsidR="00422B13" w:rsidRDefault="00422B13" w:rsidP="00FD5021">
            <w:pPr>
              <w:pStyle w:val="Ingetavstnd"/>
            </w:pPr>
          </w:p>
        </w:tc>
        <w:tc>
          <w:tcPr>
            <w:tcW w:w="1899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2C6DA26" w14:textId="77777777" w:rsidR="00FD5021" w:rsidRPr="00FD5021" w:rsidRDefault="003A628A" w:rsidP="00FD5021">
            <w:pPr>
              <w:pStyle w:val="Ingetavstn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Ibland</w:t>
            </w:r>
          </w:p>
        </w:tc>
        <w:tc>
          <w:tcPr>
            <w:tcW w:w="748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1ABB028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291CBE5" w14:textId="77777777" w:rsidR="00422B13" w:rsidRDefault="00422B13" w:rsidP="00FD5021">
            <w:pPr>
              <w:pStyle w:val="Ingetavstnd"/>
            </w:pPr>
          </w:p>
        </w:tc>
      </w:tr>
      <w:tr w:rsidR="00422B13" w14:paraId="550710C8" w14:textId="77777777" w:rsidTr="00FD5021">
        <w:trPr>
          <w:trHeight w:val="261"/>
        </w:trPr>
        <w:tc>
          <w:tcPr>
            <w:tcW w:w="385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4077354" w14:textId="77777777" w:rsidR="00422B13" w:rsidRDefault="00422B13" w:rsidP="00FD5021">
            <w:pPr>
              <w:pStyle w:val="Ingetavstnd"/>
            </w:pPr>
          </w:p>
        </w:tc>
        <w:tc>
          <w:tcPr>
            <w:tcW w:w="1899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E016FC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Aldrig</w:t>
            </w:r>
          </w:p>
        </w:tc>
        <w:tc>
          <w:tcPr>
            <w:tcW w:w="74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DEA799" w14:textId="77777777" w:rsidR="00422B13" w:rsidRDefault="003A628A" w:rsidP="00FD5021">
            <w:pPr>
              <w:pStyle w:val="Ingetavstnd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D0818F" w14:textId="77777777" w:rsidR="00422B13" w:rsidRDefault="00422B13" w:rsidP="00FD5021">
            <w:pPr>
              <w:pStyle w:val="Ingetavstnd"/>
            </w:pPr>
          </w:p>
        </w:tc>
      </w:tr>
    </w:tbl>
    <w:p w14:paraId="0B1BAD97" w14:textId="77777777" w:rsidR="00FD5021" w:rsidRDefault="00FD5021">
      <w:pPr>
        <w:spacing w:after="387"/>
        <w:jc w:val="right"/>
        <w:rPr>
          <w:rFonts w:ascii="Times New Roman" w:eastAsia="Times New Roman" w:hAnsi="Times New Roman" w:cs="Times New Roman"/>
          <w:color w:val="181717"/>
          <w:sz w:val="20"/>
        </w:rPr>
      </w:pPr>
    </w:p>
    <w:p w14:paraId="3FDF20AB" w14:textId="77777777" w:rsidR="00422B13" w:rsidRDefault="003A628A">
      <w:pPr>
        <w:spacing w:after="387"/>
        <w:jc w:val="right"/>
        <w:rPr>
          <w:rFonts w:ascii="Times New Roman" w:eastAsia="Times New Roman" w:hAnsi="Times New Roman" w:cs="Times New Roman"/>
          <w:color w:val="181717"/>
          <w:sz w:val="14"/>
        </w:rPr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Räkna ihop poängen </w:t>
      </w:r>
      <w:r>
        <w:rPr>
          <w:rFonts w:ascii="Times New Roman" w:eastAsia="Times New Roman" w:hAnsi="Times New Roman" w:cs="Times New Roman"/>
          <w:color w:val="181717"/>
          <w:sz w:val="14"/>
        </w:rPr>
        <w:t>______________________</w:t>
      </w:r>
    </w:p>
    <w:p w14:paraId="6DF51D68" w14:textId="77777777" w:rsidR="00FD5021" w:rsidRDefault="00FD5021">
      <w:pPr>
        <w:spacing w:after="387"/>
        <w:jc w:val="right"/>
        <w:rPr>
          <w:rFonts w:ascii="Times New Roman" w:eastAsia="Times New Roman" w:hAnsi="Times New Roman" w:cs="Times New Roman"/>
          <w:color w:val="181717"/>
          <w:sz w:val="14"/>
        </w:rPr>
      </w:pPr>
    </w:p>
    <w:p w14:paraId="6F75FE16" w14:textId="77777777" w:rsidR="00FD5021" w:rsidRDefault="00FD5021">
      <w:pPr>
        <w:spacing w:after="387"/>
        <w:jc w:val="right"/>
      </w:pPr>
    </w:p>
    <w:tbl>
      <w:tblPr>
        <w:tblStyle w:val="TableGrid"/>
        <w:tblW w:w="7944" w:type="dxa"/>
        <w:tblInd w:w="-23" w:type="dxa"/>
        <w:tblCellMar>
          <w:top w:w="30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3760"/>
        <w:gridCol w:w="4184"/>
      </w:tblGrid>
      <w:tr w:rsidR="00422B13" w14:paraId="7D8A0D60" w14:textId="77777777">
        <w:trPr>
          <w:trHeight w:val="300"/>
        </w:trPr>
        <w:tc>
          <w:tcPr>
            <w:tcW w:w="376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1CA193FF" w14:textId="77777777" w:rsidR="00422B13" w:rsidRDefault="003A628A">
            <w:pPr>
              <w:ind w:left="18"/>
            </w:pPr>
            <w:r>
              <w:rPr>
                <w:i/>
                <w:color w:val="181717"/>
                <w:sz w:val="20"/>
              </w:rPr>
              <w:t xml:space="preserve">Att använda bara fråga ett och två </w:t>
            </w:r>
          </w:p>
        </w:tc>
        <w:tc>
          <w:tcPr>
            <w:tcW w:w="4184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7DB756CE" w14:textId="77777777" w:rsidR="00422B13" w:rsidRDefault="003A628A">
            <w:r>
              <w:rPr>
                <w:i/>
                <w:color w:val="181717"/>
                <w:sz w:val="20"/>
              </w:rPr>
              <w:t>Att använda alla åtta frågorna ger</w:t>
            </w:r>
          </w:p>
        </w:tc>
      </w:tr>
      <w:tr w:rsidR="00422B13" w14:paraId="430FD612" w14:textId="77777777">
        <w:trPr>
          <w:trHeight w:val="277"/>
        </w:trPr>
        <w:tc>
          <w:tcPr>
            <w:tcW w:w="376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30157C" w14:textId="77777777" w:rsidR="00422B13" w:rsidRDefault="003A628A">
            <w:pPr>
              <w:ind w:left="18"/>
            </w:pPr>
            <w:r>
              <w:rPr>
                <w:i/>
                <w:color w:val="181717"/>
                <w:sz w:val="20"/>
              </w:rPr>
              <w:t>är en snabb, förenklad variant.</w:t>
            </w:r>
          </w:p>
        </w:tc>
        <w:tc>
          <w:tcPr>
            <w:tcW w:w="4184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B50865" w14:textId="77777777" w:rsidR="00422B13" w:rsidRDefault="003A628A">
            <w:r>
              <w:rPr>
                <w:i/>
                <w:color w:val="181717"/>
                <w:sz w:val="20"/>
              </w:rPr>
              <w:t>större tillförlitlighet.</w:t>
            </w:r>
          </w:p>
        </w:tc>
      </w:tr>
      <w:tr w:rsidR="00422B13" w14:paraId="4F967B1F" w14:textId="77777777">
        <w:trPr>
          <w:trHeight w:val="414"/>
        </w:trPr>
        <w:tc>
          <w:tcPr>
            <w:tcW w:w="376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5194400A" w14:textId="77777777" w:rsidR="00422B13" w:rsidRDefault="003A628A">
            <w:pPr>
              <w:ind w:left="18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Lågt beroende= 0–1 poäng</w:t>
            </w:r>
          </w:p>
        </w:tc>
        <w:tc>
          <w:tcPr>
            <w:tcW w:w="4184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3F698EC2" w14:textId="77777777" w:rsidR="00422B13" w:rsidRDefault="003A628A"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Lågt beroende= 0– 6 poäng</w:t>
            </w:r>
          </w:p>
        </w:tc>
      </w:tr>
      <w:tr w:rsidR="00422B13" w14:paraId="7211FBB7" w14:textId="77777777">
        <w:trPr>
          <w:trHeight w:val="381"/>
        </w:trPr>
        <w:tc>
          <w:tcPr>
            <w:tcW w:w="376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FE3B83" w14:textId="77777777" w:rsidR="00422B13" w:rsidRDefault="003A628A">
            <w:pPr>
              <w:ind w:left="18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Högt beroende=2–3 poäng</w:t>
            </w:r>
          </w:p>
        </w:tc>
        <w:tc>
          <w:tcPr>
            <w:tcW w:w="4184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3DF5F7" w14:textId="77777777" w:rsidR="00422B13" w:rsidRDefault="003A628A"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Högt beroende=7–11 poäng</w:t>
            </w:r>
          </w:p>
        </w:tc>
      </w:tr>
    </w:tbl>
    <w:p w14:paraId="36F28667" w14:textId="77777777" w:rsidR="00F369D1" w:rsidRDefault="00F369D1"/>
    <w:sectPr w:rsidR="00F36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440" w:right="2026" w:bottom="1440" w:left="1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37F4" w14:textId="77777777" w:rsidR="00FD5021" w:rsidRDefault="00FD5021" w:rsidP="00FD5021">
      <w:pPr>
        <w:spacing w:after="0" w:line="240" w:lineRule="auto"/>
      </w:pPr>
      <w:r>
        <w:separator/>
      </w:r>
    </w:p>
  </w:endnote>
  <w:endnote w:type="continuationSeparator" w:id="0">
    <w:p w14:paraId="4E15BDA0" w14:textId="77777777" w:rsidR="00FD5021" w:rsidRDefault="00FD5021" w:rsidP="00FD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6DEA" w14:textId="77777777" w:rsidR="00CE4A67" w:rsidRDefault="00CE4A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1BDBF" w14:textId="77777777" w:rsidR="00FD5021" w:rsidRDefault="00FD5021" w:rsidP="00FD5021">
    <w:pPr>
      <w:spacing w:after="651"/>
    </w:pPr>
    <w:r>
      <w:t xml:space="preserve">Källa: </w:t>
    </w:r>
    <w:r>
      <w:rPr>
        <w:color w:val="181717"/>
        <w:sz w:val="20"/>
      </w:rPr>
      <w:t>Bilaga 7</w:t>
    </w:r>
    <w:r>
      <w:rPr>
        <w:i/>
        <w:color w:val="181717"/>
        <w:sz w:val="14"/>
      </w:rPr>
      <w:t>det motiverande samtalet om tobaksvanordet motiverande samtalet om tobaksvanor</w:t>
    </w:r>
  </w:p>
  <w:p w14:paraId="28B8FE0A" w14:textId="77777777" w:rsidR="00FD5021" w:rsidRDefault="00FD5021">
    <w:pPr>
      <w:pStyle w:val="Sidfot"/>
    </w:pPr>
  </w:p>
  <w:p w14:paraId="5BF67B35" w14:textId="77777777" w:rsidR="00FD5021" w:rsidRDefault="00FD502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00E3" w14:textId="77777777" w:rsidR="00CE4A67" w:rsidRDefault="00CE4A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FF0D" w14:textId="77777777" w:rsidR="00FD5021" w:rsidRDefault="00FD5021" w:rsidP="00FD5021">
      <w:pPr>
        <w:spacing w:after="0" w:line="240" w:lineRule="auto"/>
      </w:pPr>
      <w:r>
        <w:separator/>
      </w:r>
    </w:p>
  </w:footnote>
  <w:footnote w:type="continuationSeparator" w:id="0">
    <w:p w14:paraId="3D656E53" w14:textId="77777777" w:rsidR="00FD5021" w:rsidRDefault="00FD5021" w:rsidP="00FD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BA01C" w14:textId="77777777" w:rsidR="00CE4A67" w:rsidRDefault="00CE4A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C674" w14:textId="3F7F3FB7" w:rsidR="00FD5021" w:rsidRDefault="00FD5021" w:rsidP="00FD5021">
    <w:pPr>
      <w:pStyle w:val="Sidhuvud"/>
      <w:tabs>
        <w:tab w:val="clear" w:pos="4536"/>
        <w:tab w:val="clear" w:pos="9072"/>
        <w:tab w:val="center" w:pos="3945"/>
      </w:tabs>
    </w:pPr>
    <w:r>
      <w:tab/>
    </w:r>
    <w:r w:rsidR="00DD0A97">
      <w:rPr>
        <w:noProof/>
      </w:rPr>
      <w:drawing>
        <wp:inline distT="0" distB="0" distL="0" distR="0" wp14:anchorId="0FBC2307" wp14:editId="77017BDF">
          <wp:extent cx="1593292" cy="735862"/>
          <wp:effectExtent l="0" t="0" r="6985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75" cy="767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21F0B" w14:textId="77777777" w:rsidR="00FD5021" w:rsidRDefault="00FD502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E4CB" w14:textId="77777777" w:rsidR="00CE4A67" w:rsidRDefault="00CE4A6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13"/>
    <w:rsid w:val="003A628A"/>
    <w:rsid w:val="00422B13"/>
    <w:rsid w:val="00CB2A37"/>
    <w:rsid w:val="00CE4A67"/>
    <w:rsid w:val="00DD0A97"/>
    <w:rsid w:val="00F369D1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E477E"/>
  <w15:docId w15:val="{A89D8DA3-473A-485A-A772-1BD33F9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98"/>
      <w:outlineLvl w:val="0"/>
    </w:pPr>
    <w:rPr>
      <w:rFonts w:ascii="Calibri" w:eastAsia="Calibri" w:hAnsi="Calibri" w:cs="Calibri"/>
      <w:i/>
      <w:color w:val="181717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i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FD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5021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FD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5021"/>
    <w:rPr>
      <w:rFonts w:ascii="Calibri" w:eastAsia="Calibri" w:hAnsi="Calibri" w:cs="Calibri"/>
      <w:color w:val="000000"/>
    </w:rPr>
  </w:style>
  <w:style w:type="paragraph" w:styleId="Ingetavstnd">
    <w:name w:val="No Spacing"/>
    <w:uiPriority w:val="1"/>
    <w:qFormat/>
    <w:rsid w:val="00FD502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Karlsson</dc:creator>
  <cp:keywords/>
  <cp:lastModifiedBy>Anita Larsson</cp:lastModifiedBy>
  <cp:revision>2</cp:revision>
  <dcterms:created xsi:type="dcterms:W3CDTF">2021-01-27T14:34:00Z</dcterms:created>
  <dcterms:modified xsi:type="dcterms:W3CDTF">2021-01-27T14:34:00Z</dcterms:modified>
</cp:coreProperties>
</file>